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689FE5" w14:textId="77777777" w:rsidR="00E73668" w:rsidRDefault="002F2761">
      <w:pPr>
        <w:spacing w:after="0" w:line="259" w:lineRule="auto"/>
        <w:ind w:left="45" w:hanging="10"/>
        <w:jc w:val="center"/>
      </w:pPr>
      <w:r>
        <w:rPr>
          <w:b/>
          <w:sz w:val="28"/>
        </w:rPr>
        <w:t xml:space="preserve">UNKNOWNS PROJECT </w:t>
      </w:r>
    </w:p>
    <w:p w14:paraId="31CB0F26" w14:textId="77777777" w:rsidR="00E73668" w:rsidRDefault="002F2761">
      <w:pPr>
        <w:spacing w:after="0" w:line="259" w:lineRule="auto"/>
        <w:ind w:left="45" w:right="3" w:hanging="10"/>
        <w:jc w:val="center"/>
      </w:pPr>
      <w:r>
        <w:rPr>
          <w:b/>
          <w:sz w:val="28"/>
        </w:rPr>
        <w:t xml:space="preserve">ADDITIONAL INFORMATION FOR ONLINE CLASSES </w:t>
      </w:r>
    </w:p>
    <w:p w14:paraId="5611017D" w14:textId="77777777" w:rsidR="00E73668" w:rsidRDefault="002F2761">
      <w:pPr>
        <w:spacing w:after="0" w:line="259" w:lineRule="auto"/>
        <w:ind w:left="0" w:firstLine="0"/>
      </w:pPr>
      <w:r>
        <w:t xml:space="preserve"> </w:t>
      </w:r>
    </w:p>
    <w:p w14:paraId="65730CB2" w14:textId="77777777" w:rsidR="00E73668" w:rsidRDefault="002F2761">
      <w:pPr>
        <w:numPr>
          <w:ilvl w:val="0"/>
          <w:numId w:val="1"/>
        </w:numPr>
        <w:ind w:hanging="360"/>
      </w:pPr>
      <w:r>
        <w:t xml:space="preserve">After reading the “Unknowns Project Instructions” file, look at the “Unknowns Flowchart” file.  </w:t>
      </w:r>
      <w:r>
        <w:rPr>
          <w:u w:val="single" w:color="000000"/>
        </w:rPr>
        <w:t>The</w:t>
      </w:r>
      <w:r>
        <w:t xml:space="preserve"> </w:t>
      </w:r>
      <w:r>
        <w:rPr>
          <w:u w:val="single" w:color="000000"/>
        </w:rPr>
        <w:t>majority of your questions will probably be answered by carefully reading those files</w:t>
      </w:r>
      <w:r>
        <w:t xml:space="preserve">.   </w:t>
      </w:r>
    </w:p>
    <w:p w14:paraId="09BB0546" w14:textId="2D351EA3" w:rsidR="00E73668" w:rsidRDefault="002F2761">
      <w:pPr>
        <w:numPr>
          <w:ilvl w:val="0"/>
          <w:numId w:val="1"/>
        </w:numPr>
        <w:ind w:hanging="360"/>
      </w:pPr>
      <w:r>
        <w:t>Then, look at the “Unknowns Organisms List” file.  Based on the organisms on that list, select the test that will give you the best dichotomous split possible, then l</w:t>
      </w:r>
      <w:r>
        <w:t xml:space="preserve">et me know which test you have chosen by sending me an email at: </w:t>
      </w:r>
      <w:r>
        <w:t xml:space="preserve">In the SUBJECT LINE state your last name and your unknowns culture number, i.e.: Marsh #111.  </w:t>
      </w:r>
      <w:r>
        <w:rPr>
          <w:shd w:val="clear" w:color="auto" w:fill="FFFF00"/>
        </w:rPr>
        <w:t>** NOTE – do NOT use the Canvas message feature – use</w:t>
      </w:r>
      <w:r>
        <w:t xml:space="preserve"> </w:t>
      </w:r>
      <w:r>
        <w:rPr>
          <w:shd w:val="clear" w:color="auto" w:fill="FFFF00"/>
        </w:rPr>
        <w:t>my email address instead</w:t>
      </w:r>
      <w:r>
        <w:rPr>
          <w:shd w:val="clear" w:color="auto" w:fill="FFFF00"/>
        </w:rPr>
        <w:t xml:space="preserve"> **</w:t>
      </w:r>
      <w:r>
        <w:t xml:space="preserve"> </w:t>
      </w:r>
    </w:p>
    <w:p w14:paraId="66C60487" w14:textId="77777777" w:rsidR="00E73668" w:rsidRDefault="002F2761">
      <w:pPr>
        <w:numPr>
          <w:ilvl w:val="1"/>
          <w:numId w:val="1"/>
        </w:numPr>
        <w:ind w:hanging="360"/>
      </w:pPr>
      <w:r>
        <w:t xml:space="preserve">In that email:   </w:t>
      </w:r>
    </w:p>
    <w:p w14:paraId="55A88E6D" w14:textId="77777777" w:rsidR="00E73668" w:rsidRDefault="002F2761">
      <w:pPr>
        <w:numPr>
          <w:ilvl w:val="2"/>
          <w:numId w:val="1"/>
        </w:numPr>
        <w:ind w:hanging="439"/>
      </w:pPr>
      <w:r>
        <w:t>Tell me which test you wish to run.   ii.</w:t>
      </w:r>
      <w:r>
        <w:rPr>
          <w:rFonts w:ascii="Arial" w:eastAsia="Arial" w:hAnsi="Arial" w:cs="Arial"/>
        </w:rPr>
        <w:t xml:space="preserve"> </w:t>
      </w:r>
      <w:r>
        <w:t xml:space="preserve">I'll reply to confirm that I have received your instructions. You should </w:t>
      </w:r>
      <w:r>
        <w:rPr>
          <w:shd w:val="clear" w:color="auto" w:fill="FFFF00"/>
        </w:rPr>
        <w:t>then wait for the</w:t>
      </w:r>
      <w:r>
        <w:t xml:space="preserve"> </w:t>
      </w:r>
      <w:r>
        <w:rPr>
          <w:shd w:val="clear" w:color="auto" w:fill="FFFF00"/>
        </w:rPr>
        <w:t>appropriate incubation time to pass for your chosen test</w:t>
      </w:r>
      <w:r>
        <w:t xml:space="preserve">, then write back to me asking for the test </w:t>
      </w:r>
      <w:r>
        <w:t xml:space="preserve">result.   </w:t>
      </w:r>
    </w:p>
    <w:p w14:paraId="3E6CCE34" w14:textId="77777777" w:rsidR="00E73668" w:rsidRDefault="002F2761">
      <w:pPr>
        <w:numPr>
          <w:ilvl w:val="2"/>
          <w:numId w:val="2"/>
        </w:numPr>
        <w:ind w:hanging="439"/>
      </w:pPr>
      <w:r>
        <w:t>I will send you a picture of the result, which you will use to determine which organisms have been eliminated from the “Unknown Organisms List”.  Then you can decide on your next test. Advise me which test you have chosen, and we will continue t</w:t>
      </w:r>
      <w:r>
        <w:t xml:space="preserve">his process until you have determined the identity of your unknown organism.  </w:t>
      </w:r>
    </w:p>
    <w:p w14:paraId="6F2F7C3A" w14:textId="77777777" w:rsidR="00E73668" w:rsidRDefault="002F2761">
      <w:pPr>
        <w:numPr>
          <w:ilvl w:val="2"/>
          <w:numId w:val="2"/>
        </w:numPr>
        <w:spacing w:after="91" w:line="259" w:lineRule="auto"/>
        <w:ind w:hanging="439"/>
      </w:pPr>
      <w:r>
        <w:rPr>
          <w:shd w:val="clear" w:color="auto" w:fill="FFFF00"/>
        </w:rPr>
        <w:t xml:space="preserve">Maintain a running email chain with me specifically for the </w:t>
      </w:r>
      <w:proofErr w:type="gramStart"/>
      <w:r>
        <w:rPr>
          <w:shd w:val="clear" w:color="auto" w:fill="FFFF00"/>
        </w:rPr>
        <w:t>unknowns</w:t>
      </w:r>
      <w:proofErr w:type="gramEnd"/>
      <w:r>
        <w:rPr>
          <w:shd w:val="clear" w:color="auto" w:fill="FFFF00"/>
        </w:rPr>
        <w:t xml:space="preserve"> project.</w:t>
      </w:r>
      <w:r>
        <w:t xml:space="preserve">   </w:t>
      </w:r>
    </w:p>
    <w:p w14:paraId="0BBDA706" w14:textId="77777777" w:rsidR="00E73668" w:rsidRDefault="002F2761">
      <w:pPr>
        <w:numPr>
          <w:ilvl w:val="0"/>
          <w:numId w:val="1"/>
        </w:numPr>
        <w:ind w:hanging="360"/>
      </w:pPr>
      <w:r>
        <w:t xml:space="preserve">Additional </w:t>
      </w:r>
      <w:r>
        <w:rPr>
          <w:b/>
          <w:sz w:val="32"/>
        </w:rPr>
        <w:t>IMPORTANT</w:t>
      </w:r>
      <w:r>
        <w:t xml:space="preserve"> information:   </w:t>
      </w:r>
    </w:p>
    <w:p w14:paraId="05BD3EAA" w14:textId="77777777" w:rsidR="00E73668" w:rsidRDefault="002F2761">
      <w:pPr>
        <w:numPr>
          <w:ilvl w:val="1"/>
          <w:numId w:val="1"/>
        </w:numPr>
        <w:spacing w:after="0" w:line="259" w:lineRule="auto"/>
        <w:ind w:hanging="360"/>
      </w:pPr>
      <w:r>
        <w:rPr>
          <w:i/>
        </w:rPr>
        <w:t>Being organized will definitely help with your success in t</w:t>
      </w:r>
      <w:r>
        <w:rPr>
          <w:i/>
        </w:rPr>
        <w:t>he project!</w:t>
      </w:r>
      <w:r>
        <w:t xml:space="preserve"> </w:t>
      </w:r>
    </w:p>
    <w:p w14:paraId="4819BD0D" w14:textId="77777777" w:rsidR="00E73668" w:rsidRDefault="002F2761">
      <w:pPr>
        <w:numPr>
          <w:ilvl w:val="1"/>
          <w:numId w:val="1"/>
        </w:numPr>
        <w:ind w:hanging="360"/>
      </w:pPr>
      <w:r>
        <w:t xml:space="preserve">ALL of the information you will need is posted in the "UNKNOWNS PROJECT" module in Canvas. What you should do first is look up which Unknown bacterial number you have - in the "Unknown Culture Assignments" file.   </w:t>
      </w:r>
    </w:p>
    <w:p w14:paraId="1E766588" w14:textId="77777777" w:rsidR="00E73668" w:rsidRDefault="002F2761">
      <w:pPr>
        <w:numPr>
          <w:ilvl w:val="1"/>
          <w:numId w:val="1"/>
        </w:numPr>
        <w:ind w:hanging="360"/>
      </w:pPr>
      <w:r>
        <w:t xml:space="preserve">I would suggest that </w:t>
      </w:r>
      <w:r>
        <w:rPr>
          <w:b/>
          <w:u w:val="single" w:color="000000"/>
        </w:rPr>
        <w:t>everyon</w:t>
      </w:r>
      <w:r>
        <w:rPr>
          <w:b/>
          <w:u w:val="single" w:color="000000"/>
        </w:rPr>
        <w:t>e conduct a Gram stain as their first test</w:t>
      </w:r>
      <w:r>
        <w:t xml:space="preserve">, as it gives a perfect dichotomous split… </w:t>
      </w:r>
    </w:p>
    <w:p w14:paraId="3F21C2A9" w14:textId="77777777" w:rsidR="00E73668" w:rsidRDefault="002F2761">
      <w:pPr>
        <w:numPr>
          <w:ilvl w:val="1"/>
          <w:numId w:val="1"/>
        </w:numPr>
        <w:ind w:hanging="360"/>
      </w:pPr>
      <w:r>
        <w:t xml:space="preserve">Test incubation times:   </w:t>
      </w:r>
    </w:p>
    <w:p w14:paraId="0D35A656" w14:textId="77777777" w:rsidR="00E73668" w:rsidRDefault="002F2761">
      <w:pPr>
        <w:numPr>
          <w:ilvl w:val="2"/>
          <w:numId w:val="1"/>
        </w:numPr>
        <w:ind w:hanging="439"/>
      </w:pPr>
      <w:r>
        <w:t xml:space="preserve">If </w:t>
      </w:r>
      <w:proofErr w:type="spellStart"/>
      <w:r>
        <w:t>its</w:t>
      </w:r>
      <w:proofErr w:type="spellEnd"/>
      <w:r>
        <w:t xml:space="preserve"> a “quick” test (e.g. only takes a few minutes in which to </w:t>
      </w:r>
      <w:r>
        <w:rPr>
          <w:b/>
          <w:u w:val="single" w:color="000000"/>
        </w:rPr>
        <w:t>obtain a result)</w:t>
      </w:r>
      <w:r>
        <w:rPr>
          <w:u w:val="single" w:color="000000"/>
        </w:rPr>
        <w:t xml:space="preserve"> </w:t>
      </w:r>
      <w:r>
        <w:t xml:space="preserve">- email me for the result ONE DAY after you request the test. </w:t>
      </w:r>
      <w:r>
        <w:t xml:space="preserve">  </w:t>
      </w:r>
    </w:p>
    <w:p w14:paraId="5E3AFC05" w14:textId="77777777" w:rsidR="00E73668" w:rsidRDefault="002F2761">
      <w:pPr>
        <w:numPr>
          <w:ilvl w:val="2"/>
          <w:numId w:val="1"/>
        </w:numPr>
        <w:ind w:hanging="439"/>
      </w:pPr>
      <w:r>
        <w:t xml:space="preserve">If the test gives a range of times - e.g. 24 - 48 hours, or 2-5 days - fine to email me any time within that range.   </w:t>
      </w:r>
    </w:p>
    <w:p w14:paraId="17E3304C" w14:textId="77777777" w:rsidR="00E73668" w:rsidRDefault="002F2761">
      <w:pPr>
        <w:numPr>
          <w:ilvl w:val="2"/>
          <w:numId w:val="1"/>
        </w:numPr>
        <w:spacing w:after="1" w:line="259" w:lineRule="auto"/>
        <w:ind w:hanging="439"/>
      </w:pPr>
      <w:r>
        <w:t xml:space="preserve">If you choose the gelatin test, the incubation period should be 5 days.   </w:t>
      </w:r>
    </w:p>
    <w:p w14:paraId="01C09D58" w14:textId="77777777" w:rsidR="00E73668" w:rsidRDefault="002F2761">
      <w:pPr>
        <w:numPr>
          <w:ilvl w:val="1"/>
          <w:numId w:val="1"/>
        </w:numPr>
        <w:ind w:hanging="360"/>
      </w:pPr>
      <w:r>
        <w:t xml:space="preserve">When actually doing this project in the lab, sometimes you will obtain an “inconclusive” result. However, for the online version of the project, note that I will </w:t>
      </w:r>
      <w:r>
        <w:rPr>
          <w:u w:val="single" w:color="000000"/>
        </w:rPr>
        <w:t>not</w:t>
      </w:r>
      <w:r>
        <w:t xml:space="preserve"> be sending you </w:t>
      </w:r>
      <w:r>
        <w:t xml:space="preserve">any inconclusive results.   </w:t>
      </w:r>
    </w:p>
    <w:p w14:paraId="5560E241" w14:textId="77777777" w:rsidR="00E73668" w:rsidRDefault="002F2761">
      <w:pPr>
        <w:numPr>
          <w:ilvl w:val="1"/>
          <w:numId w:val="1"/>
        </w:numPr>
        <w:ind w:hanging="360"/>
      </w:pPr>
      <w:r>
        <w:t xml:space="preserve">REALLY IMPORTANT POINTS - when deciding which test to run AND also when </w:t>
      </w:r>
    </w:p>
    <w:p w14:paraId="00D4B4AE" w14:textId="77777777" w:rsidR="00E73668" w:rsidRDefault="002F2761">
      <w:pPr>
        <w:ind w:left="1440" w:firstLine="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3D5D3A3" wp14:editId="3D24C179">
                <wp:simplePos x="0" y="0"/>
                <wp:positionH relativeFrom="column">
                  <wp:posOffset>914654</wp:posOffset>
                </wp:positionH>
                <wp:positionV relativeFrom="paragraph">
                  <wp:posOffset>-181203</wp:posOffset>
                </wp:positionV>
                <wp:extent cx="5874385" cy="1227201"/>
                <wp:effectExtent l="0" t="0" r="0" b="0"/>
                <wp:wrapNone/>
                <wp:docPr id="2662" name="Group 2662"/>
                <wp:cNvGraphicFramePr/>
                <a:graphic xmlns:a="http://schemas.openxmlformats.org/drawingml/2006/main">
                  <a:graphicData uri="http://schemas.microsoft.com/office/word/2010/wordprocessingGroup">
                    <wpg:wgp>
                      <wpg:cNvGrpSpPr/>
                      <wpg:grpSpPr>
                        <a:xfrm>
                          <a:off x="0" y="0"/>
                          <a:ext cx="5874385" cy="1227201"/>
                          <a:chOff x="0" y="0"/>
                          <a:chExt cx="5874385" cy="1227201"/>
                        </a:xfrm>
                      </wpg:grpSpPr>
                      <wps:wsp>
                        <wps:cNvPr id="2909" name="Shape 2909"/>
                        <wps:cNvSpPr/>
                        <wps:spPr>
                          <a:xfrm>
                            <a:off x="0" y="0"/>
                            <a:ext cx="5197729" cy="175260"/>
                          </a:xfrm>
                          <a:custGeom>
                            <a:avLst/>
                            <a:gdLst/>
                            <a:ahLst/>
                            <a:cxnLst/>
                            <a:rect l="0" t="0" r="0" b="0"/>
                            <a:pathLst>
                              <a:path w="5197729" h="175260">
                                <a:moveTo>
                                  <a:pt x="0" y="0"/>
                                </a:moveTo>
                                <a:lnTo>
                                  <a:pt x="5197729" y="0"/>
                                </a:lnTo>
                                <a:lnTo>
                                  <a:pt x="5197729"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910" name="Shape 2910"/>
                        <wps:cNvSpPr/>
                        <wps:spPr>
                          <a:xfrm>
                            <a:off x="0" y="175260"/>
                            <a:ext cx="5798185" cy="175260"/>
                          </a:xfrm>
                          <a:custGeom>
                            <a:avLst/>
                            <a:gdLst/>
                            <a:ahLst/>
                            <a:cxnLst/>
                            <a:rect l="0" t="0" r="0" b="0"/>
                            <a:pathLst>
                              <a:path w="5798185" h="175260">
                                <a:moveTo>
                                  <a:pt x="0" y="0"/>
                                </a:moveTo>
                                <a:lnTo>
                                  <a:pt x="5798185" y="0"/>
                                </a:lnTo>
                                <a:lnTo>
                                  <a:pt x="5798185"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911" name="Shape 2911"/>
                        <wps:cNvSpPr/>
                        <wps:spPr>
                          <a:xfrm>
                            <a:off x="0" y="350520"/>
                            <a:ext cx="5874385" cy="175261"/>
                          </a:xfrm>
                          <a:custGeom>
                            <a:avLst/>
                            <a:gdLst/>
                            <a:ahLst/>
                            <a:cxnLst/>
                            <a:rect l="0" t="0" r="0" b="0"/>
                            <a:pathLst>
                              <a:path w="5874385" h="175261">
                                <a:moveTo>
                                  <a:pt x="0" y="0"/>
                                </a:moveTo>
                                <a:lnTo>
                                  <a:pt x="5874385" y="0"/>
                                </a:lnTo>
                                <a:lnTo>
                                  <a:pt x="5874385" y="175261"/>
                                </a:lnTo>
                                <a:lnTo>
                                  <a:pt x="0" y="17526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912" name="Shape 2912"/>
                        <wps:cNvSpPr/>
                        <wps:spPr>
                          <a:xfrm>
                            <a:off x="0" y="525780"/>
                            <a:ext cx="5362321" cy="175260"/>
                          </a:xfrm>
                          <a:custGeom>
                            <a:avLst/>
                            <a:gdLst/>
                            <a:ahLst/>
                            <a:cxnLst/>
                            <a:rect l="0" t="0" r="0" b="0"/>
                            <a:pathLst>
                              <a:path w="5362321" h="175260">
                                <a:moveTo>
                                  <a:pt x="0" y="0"/>
                                </a:moveTo>
                                <a:lnTo>
                                  <a:pt x="5362321" y="0"/>
                                </a:lnTo>
                                <a:lnTo>
                                  <a:pt x="5362321"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913" name="Shape 2913"/>
                        <wps:cNvSpPr/>
                        <wps:spPr>
                          <a:xfrm>
                            <a:off x="0" y="701116"/>
                            <a:ext cx="5848478" cy="175565"/>
                          </a:xfrm>
                          <a:custGeom>
                            <a:avLst/>
                            <a:gdLst/>
                            <a:ahLst/>
                            <a:cxnLst/>
                            <a:rect l="0" t="0" r="0" b="0"/>
                            <a:pathLst>
                              <a:path w="5848478" h="175565">
                                <a:moveTo>
                                  <a:pt x="0" y="0"/>
                                </a:moveTo>
                                <a:lnTo>
                                  <a:pt x="5848478" y="0"/>
                                </a:lnTo>
                                <a:lnTo>
                                  <a:pt x="5848478" y="175565"/>
                                </a:lnTo>
                                <a:lnTo>
                                  <a:pt x="0" y="17556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914" name="Shape 2914"/>
                        <wps:cNvSpPr/>
                        <wps:spPr>
                          <a:xfrm>
                            <a:off x="0" y="876681"/>
                            <a:ext cx="5732654" cy="175260"/>
                          </a:xfrm>
                          <a:custGeom>
                            <a:avLst/>
                            <a:gdLst/>
                            <a:ahLst/>
                            <a:cxnLst/>
                            <a:rect l="0" t="0" r="0" b="0"/>
                            <a:pathLst>
                              <a:path w="5732654" h="175260">
                                <a:moveTo>
                                  <a:pt x="0" y="0"/>
                                </a:moveTo>
                                <a:lnTo>
                                  <a:pt x="5732654" y="0"/>
                                </a:lnTo>
                                <a:lnTo>
                                  <a:pt x="5732654"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915" name="Shape 2915"/>
                        <wps:cNvSpPr/>
                        <wps:spPr>
                          <a:xfrm>
                            <a:off x="0" y="1051941"/>
                            <a:ext cx="3336671" cy="175260"/>
                          </a:xfrm>
                          <a:custGeom>
                            <a:avLst/>
                            <a:gdLst/>
                            <a:ahLst/>
                            <a:cxnLst/>
                            <a:rect l="0" t="0" r="0" b="0"/>
                            <a:pathLst>
                              <a:path w="3336671" h="175260">
                                <a:moveTo>
                                  <a:pt x="0" y="0"/>
                                </a:moveTo>
                                <a:lnTo>
                                  <a:pt x="3336671" y="0"/>
                                </a:lnTo>
                                <a:lnTo>
                                  <a:pt x="3336671"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2662" style="width:462.55pt;height:96.63pt;position:absolute;z-index:-2147483381;mso-position-horizontal-relative:text;mso-position-horizontal:absolute;margin-left:72.02pt;mso-position-vertical-relative:text;margin-top:-14.268pt;" coordsize="58743,12272">
                <v:shape id="Shape 2916" style="position:absolute;width:51977;height:1752;left:0;top:0;" coordsize="5197729,175260" path="m0,0l5197729,0l5197729,175260l0,175260l0,0">
                  <v:stroke weight="0pt" endcap="flat" joinstyle="miter" miterlimit="10" on="false" color="#000000" opacity="0"/>
                  <v:fill on="true" color="#ffff00"/>
                </v:shape>
                <v:shape id="Shape 2917" style="position:absolute;width:57981;height:1752;left:0;top:1752;" coordsize="5798185,175260" path="m0,0l5798185,0l5798185,175260l0,175260l0,0">
                  <v:stroke weight="0pt" endcap="flat" joinstyle="miter" miterlimit="10" on="false" color="#000000" opacity="0"/>
                  <v:fill on="true" color="#ffff00"/>
                </v:shape>
                <v:shape id="Shape 2918" style="position:absolute;width:58743;height:1752;left:0;top:3505;" coordsize="5874385,175261" path="m0,0l5874385,0l5874385,175261l0,175261l0,0">
                  <v:stroke weight="0pt" endcap="flat" joinstyle="miter" miterlimit="10" on="false" color="#000000" opacity="0"/>
                  <v:fill on="true" color="#ffff00"/>
                </v:shape>
                <v:shape id="Shape 2919" style="position:absolute;width:53623;height:1752;left:0;top:5257;" coordsize="5362321,175260" path="m0,0l5362321,0l5362321,175260l0,175260l0,0">
                  <v:stroke weight="0pt" endcap="flat" joinstyle="miter" miterlimit="10" on="false" color="#000000" opacity="0"/>
                  <v:fill on="true" color="#ffff00"/>
                </v:shape>
                <v:shape id="Shape 2920" style="position:absolute;width:58484;height:1755;left:0;top:7011;" coordsize="5848478,175565" path="m0,0l5848478,0l5848478,175565l0,175565l0,0">
                  <v:stroke weight="0pt" endcap="flat" joinstyle="miter" miterlimit="10" on="false" color="#000000" opacity="0"/>
                  <v:fill on="true" color="#ffff00"/>
                </v:shape>
                <v:shape id="Shape 2921" style="position:absolute;width:57326;height:1752;left:0;top:8766;" coordsize="5732654,175260" path="m0,0l5732654,0l5732654,175260l0,175260l0,0">
                  <v:stroke weight="0pt" endcap="flat" joinstyle="miter" miterlimit="10" on="false" color="#000000" opacity="0"/>
                  <v:fill on="true" color="#ffff00"/>
                </v:shape>
                <v:shape id="Shape 2922" style="position:absolute;width:33366;height:1752;left:0;top:10519;" coordsize="3336671,175260" path="m0,0l3336671,0l3336671,175260l0,175260l0,0">
                  <v:stroke weight="0pt" endcap="flat" joinstyle="miter" miterlimit="10" on="false" color="#000000" opacity="0"/>
                  <v:fill on="true" color="#ffff00"/>
                </v:shape>
              </v:group>
            </w:pict>
          </mc:Fallback>
        </mc:AlternateContent>
      </w:r>
      <w:r>
        <w:t xml:space="preserve">interpreting a test </w:t>
      </w:r>
      <w:proofErr w:type="gramStart"/>
      <w:r>
        <w:t>result</w:t>
      </w:r>
      <w:proofErr w:type="gramEnd"/>
      <w:r>
        <w:t xml:space="preserve"> it is critical that you carefully read all of the test instructions. They can be found in the Canvas module. This is because there are sometimes tips in there that may affect your decisions. NOTE that there </w:t>
      </w:r>
      <w:r>
        <w:rPr>
          <w:b/>
          <w:u w:val="single" w:color="000000"/>
        </w:rPr>
        <w:t>are also important tip</w:t>
      </w:r>
      <w:r>
        <w:rPr>
          <w:b/>
          <w:u w:val="single" w:color="000000"/>
        </w:rPr>
        <w:t>s</w:t>
      </w:r>
      <w:r>
        <w:t xml:space="preserve"> at the bottom of the Unknown Organisms List. Don't ignore those!  Also, entries of “</w:t>
      </w:r>
      <w:r>
        <w:rPr>
          <w:b/>
        </w:rPr>
        <w:t>V</w:t>
      </w:r>
      <w:r>
        <w:t>” or “</w:t>
      </w:r>
      <w:r>
        <w:rPr>
          <w:b/>
        </w:rPr>
        <w:t>ND</w:t>
      </w:r>
      <w:r>
        <w:t xml:space="preserve">” on the Unknowns Organisms List means that </w:t>
      </w:r>
      <w:r>
        <w:rPr>
          <w:b/>
          <w:u w:val="single" w:color="000000"/>
        </w:rPr>
        <w:t>that test result is variable/not determined for that organism; that test will</w:t>
      </w:r>
      <w:r>
        <w:rPr>
          <w:b/>
        </w:rPr>
        <w:t xml:space="preserve"> </w:t>
      </w:r>
      <w:r>
        <w:rPr>
          <w:b/>
          <w:u w:val="single" w:color="000000"/>
        </w:rPr>
        <w:t xml:space="preserve">NOT eliminate that organism, no matter </w:t>
      </w:r>
      <w:r>
        <w:rPr>
          <w:b/>
          <w:u w:val="single" w:color="000000"/>
        </w:rPr>
        <w:t>the result!</w:t>
      </w:r>
      <w:r>
        <w:t xml:space="preserve"> </w:t>
      </w:r>
    </w:p>
    <w:p w14:paraId="7B243240" w14:textId="77777777" w:rsidR="00E73668" w:rsidRDefault="002F2761">
      <w:pPr>
        <w:numPr>
          <w:ilvl w:val="1"/>
          <w:numId w:val="1"/>
        </w:numPr>
        <w:ind w:hanging="360"/>
      </w:pPr>
      <w:r>
        <w:lastRenderedPageBreak/>
        <w:t>When I send a picture of a test result for your unknown, there is no point trying to find that exact picture on Google because the image I send will NOT match with a specific Google picture for a specific species of bacterium. Also, just becau</w:t>
      </w:r>
      <w:r>
        <w:t xml:space="preserve">se you get the same picture as a classmate does not mean you have the same bacterium as they do - remember, there are 22 possible bacteria, and I won't send out 22 different Gram stain pictures corresponding to each of those 22 species.   </w:t>
      </w:r>
    </w:p>
    <w:p w14:paraId="36A8C68D" w14:textId="77777777" w:rsidR="00E73668" w:rsidRDefault="002F2761">
      <w:pPr>
        <w:numPr>
          <w:ilvl w:val="1"/>
          <w:numId w:val="1"/>
        </w:numPr>
        <w:ind w:hanging="360"/>
      </w:pPr>
      <w:r>
        <w:t xml:space="preserve">On the Unknowns </w:t>
      </w:r>
      <w:r>
        <w:t xml:space="preserve">Organisms List, it does state that some of the unknown bacteria can be a coccobacillus shape - </w:t>
      </w:r>
      <w:r>
        <w:rPr>
          <w:shd w:val="clear" w:color="auto" w:fill="00FF00"/>
        </w:rPr>
        <w:t>IGNORE THIS FOR THIS VIRTUAL VERSION OF THE UNKNOWNS</w:t>
      </w:r>
      <w:r>
        <w:t xml:space="preserve"> </w:t>
      </w:r>
      <w:r>
        <w:rPr>
          <w:shd w:val="clear" w:color="auto" w:fill="00FF00"/>
        </w:rPr>
        <w:t>PROJECT.</w:t>
      </w:r>
      <w:r>
        <w:t xml:space="preserve"> Assume that those bacteria are </w:t>
      </w:r>
      <w:r>
        <w:rPr>
          <w:b/>
          <w:u w:val="single" w:color="000000"/>
        </w:rPr>
        <w:t>rod-shaped</w:t>
      </w:r>
      <w:r>
        <w:t xml:space="preserve">.   </w:t>
      </w:r>
    </w:p>
    <w:sectPr w:rsidR="00E73668">
      <w:pgSz w:w="12240" w:h="15840"/>
      <w:pgMar w:top="1440" w:right="753"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D4839"/>
    <w:multiLevelType w:val="hybridMultilevel"/>
    <w:tmpl w:val="12EC6378"/>
    <w:lvl w:ilvl="0" w:tplc="5D2A97E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068B28">
      <w:start w:val="1"/>
      <w:numFmt w:val="lowerLetter"/>
      <w:lvlText w:val="%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982448">
      <w:start w:val="3"/>
      <w:numFmt w:val="lowerRoman"/>
      <w:lvlText w:val="%3."/>
      <w:lvlJc w:val="left"/>
      <w:pPr>
        <w:ind w:left="2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BA308E">
      <w:start w:val="1"/>
      <w:numFmt w:val="decimal"/>
      <w:lvlText w:val="%4"/>
      <w:lvlJc w:val="left"/>
      <w:pPr>
        <w:ind w:left="2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8E7780">
      <w:start w:val="1"/>
      <w:numFmt w:val="lowerLetter"/>
      <w:lvlText w:val="%5"/>
      <w:lvlJc w:val="left"/>
      <w:pPr>
        <w:ind w:left="3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C4AC96">
      <w:start w:val="1"/>
      <w:numFmt w:val="lowerRoman"/>
      <w:lvlText w:val="%6"/>
      <w:lvlJc w:val="left"/>
      <w:pPr>
        <w:ind w:left="4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68EC30">
      <w:start w:val="1"/>
      <w:numFmt w:val="decimal"/>
      <w:lvlText w:val="%7"/>
      <w:lvlJc w:val="left"/>
      <w:pPr>
        <w:ind w:left="4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76B6F4">
      <w:start w:val="1"/>
      <w:numFmt w:val="lowerLetter"/>
      <w:lvlText w:val="%8"/>
      <w:lvlJc w:val="left"/>
      <w:pPr>
        <w:ind w:left="5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1E29B4">
      <w:start w:val="1"/>
      <w:numFmt w:val="lowerRoman"/>
      <w:lvlText w:val="%9"/>
      <w:lvlJc w:val="left"/>
      <w:pPr>
        <w:ind w:left="6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10006E"/>
    <w:multiLevelType w:val="hybridMultilevel"/>
    <w:tmpl w:val="5CE66B4C"/>
    <w:lvl w:ilvl="0" w:tplc="99A6F95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3AFEDA">
      <w:start w:val="1"/>
      <w:numFmt w:val="lowerLetter"/>
      <w:lvlText w:val="%2."/>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746574">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2C5798">
      <w:start w:val="1"/>
      <w:numFmt w:val="decimal"/>
      <w:lvlText w:val="%4"/>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A6D988">
      <w:start w:val="1"/>
      <w:numFmt w:val="lowerLetter"/>
      <w:lvlText w:val="%5"/>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34F55E">
      <w:start w:val="1"/>
      <w:numFmt w:val="lowerRoman"/>
      <w:lvlText w:val="%6"/>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825AAC">
      <w:start w:val="1"/>
      <w:numFmt w:val="decimal"/>
      <w:lvlText w:val="%7"/>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2CC266">
      <w:start w:val="1"/>
      <w:numFmt w:val="lowerLetter"/>
      <w:lvlText w:val="%8"/>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FE10E8">
      <w:start w:val="1"/>
      <w:numFmt w:val="lowerRoman"/>
      <w:lvlText w:val="%9"/>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668"/>
    <w:rsid w:val="002F2761"/>
    <w:rsid w:val="00E73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5DAEEC"/>
  <w15:docId w15:val="{5F27CACA-B9F5-5D45-856A-D4C087B0F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730" w:hanging="370"/>
    </w:pPr>
    <w:rPr>
      <w:rFonts w:ascii="Times New Roman" w:eastAsia="Times New Roman" w:hAnsi="Times New Roman" w:cs="Times New Roman"/>
      <w:color w:val="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Anitori, Roberto</dc:creator>
  <cp:keywords/>
  <cp:lastModifiedBy>Adriana Ramos</cp:lastModifiedBy>
  <cp:revision>2</cp:revision>
  <dcterms:created xsi:type="dcterms:W3CDTF">2020-08-19T06:39:00Z</dcterms:created>
  <dcterms:modified xsi:type="dcterms:W3CDTF">2020-08-19T06:39:00Z</dcterms:modified>
</cp:coreProperties>
</file>